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/>
          <w:b/>
          <w:i w:val="0"/>
          <w:caps w:val="0"/>
          <w:color w:val="000000" w:themeColor="text1"/>
          <w:spacing w:val="0"/>
          <w:w w:val="100"/>
          <w:sz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i w:val="0"/>
          <w:caps w:val="0"/>
          <w:color w:val="000000" w:themeColor="text1"/>
          <w:spacing w:val="0"/>
          <w:w w:val="100"/>
          <w:sz w:val="44"/>
          <w:lang w:val="en-US" w:eastAsia="zh-CN"/>
          <w14:textFill>
            <w14:solidFill>
              <w14:schemeClr w14:val="tx1"/>
            </w14:solidFill>
          </w14:textFill>
        </w:rPr>
        <w:t>听证会申请表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279"/>
        <w:gridCol w:w="1"/>
        <w:gridCol w:w="228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7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 请 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28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7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8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7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228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7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84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7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申请事项</w:t>
            </w:r>
          </w:p>
        </w:tc>
        <w:tc>
          <w:tcPr>
            <w:tcW w:w="684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</w:trPr>
        <w:tc>
          <w:tcPr>
            <w:tcW w:w="227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申请听证的依据、理由</w:t>
            </w:r>
          </w:p>
        </w:tc>
        <w:tc>
          <w:tcPr>
            <w:tcW w:w="684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7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申请人（签名）</w:t>
            </w:r>
          </w:p>
        </w:tc>
        <w:tc>
          <w:tcPr>
            <w:tcW w:w="227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228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1.本表仅供参加六盘水市地上附着物和青苗补偿标准听证会使用；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2.申请人提交申请表时，需提供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身份证明原件以供核对；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baseline"/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3.被确定为听证会代表的，申请人须亲自参加，不得委托他人</w:t>
      </w:r>
      <w:r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  <w:b w:val="0"/>
          <w:i w:val="0"/>
          <w:caps w:val="0"/>
          <w:color w:val="000000" w:themeColor="text1"/>
          <w:spacing w:val="0"/>
          <w:w w:val="100"/>
          <w:sz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213FD"/>
    <w:rsid w:val="285006B2"/>
    <w:rsid w:val="6AE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2025-04-11T03:20:00Z</dcterms:created>
  <dc:creator>Administrator</dc:creator>
  <cp:lastModifiedBy>Administrator</cp:lastModifiedBy>
  <dcterms:modified xsi:type="dcterms:W3CDTF">2025-04-11T07:44:56Z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89687E7022A9450B9C44477B575AE40C</vt:lpwstr>
  </property>
</Properties>
</file>